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5A037A4B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</w:t>
      </w:r>
      <w:bookmarkStart w:id="1" w:name="_GoBack"/>
      <w:bookmarkEnd w:id="1"/>
      <w:r w:rsidR="00305D36">
        <w:t xml:space="preserve"> AH 1807</w:t>
      </w:r>
      <w:r w:rsidR="009D0193" w:rsidRPr="009470B1">
        <w:rPr>
          <w:sz w:val="28"/>
          <w:lang w:val="en-US"/>
        </w:rPr>
        <w:tab/>
      </w:r>
      <w:r w:rsidR="009D0193" w:rsidRPr="009470B1">
        <w:rPr>
          <w:sz w:val="28"/>
          <w:szCs w:val="28"/>
          <w:lang w:val="en-US"/>
        </w:rPr>
        <w:t>R2-180</w:t>
      </w:r>
      <w:r w:rsidR="007E7C6A">
        <w:rPr>
          <w:sz w:val="28"/>
          <w:szCs w:val="28"/>
          <w:lang w:val="en-US"/>
        </w:rPr>
        <w:t>9589</w:t>
      </w:r>
    </w:p>
    <w:p w14:paraId="56542E87" w14:textId="6E82B988" w:rsidR="009D0193" w:rsidRDefault="00362A15" w:rsidP="009D0193">
      <w:pPr>
        <w:pStyle w:val="3GPPHeader"/>
        <w:rPr>
          <w:rFonts w:cs="Arial"/>
          <w:lang w:val="en-US"/>
        </w:rPr>
      </w:pPr>
      <w:r>
        <w:t>Montreal,</w:t>
      </w:r>
      <w:r w:rsidR="00D55CBA">
        <w:t xml:space="preserve"> </w:t>
      </w:r>
      <w:r>
        <w:t>Canada</w:t>
      </w:r>
      <w:r w:rsidR="00B807F5">
        <w:t xml:space="preserve">, </w:t>
      </w:r>
      <w:r w:rsidR="00D55CBA">
        <w:t>2</w:t>
      </w:r>
      <w:r>
        <w:rPr>
          <w:vertAlign w:val="superscript"/>
        </w:rPr>
        <w:t>nd</w:t>
      </w:r>
      <w:r w:rsidR="00B807F5">
        <w:t xml:space="preserve"> – </w:t>
      </w:r>
      <w:r>
        <w:t>6</w:t>
      </w:r>
      <w:r w:rsidR="00B807F5">
        <w:rPr>
          <w:vertAlign w:val="superscript"/>
        </w:rPr>
        <w:t xml:space="preserve">th </w:t>
      </w:r>
      <w:proofErr w:type="gramStart"/>
      <w:r>
        <w:t>July</w:t>
      </w:r>
      <w:r w:rsidR="00B807F5" w:rsidRPr="004840A7">
        <w:t>,</w:t>
      </w:r>
      <w:proofErr w:type="gramEnd"/>
      <w:r w:rsidR="00B807F5" w:rsidRPr="004840A7">
        <w:t xml:space="preserve">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  <w:r w:rsidR="009D0193">
        <w:rPr>
          <w:rFonts w:cs="Arial"/>
          <w:lang w:val="en-US"/>
        </w:rPr>
        <w:t>(resubmission of R2-180</w:t>
      </w:r>
      <w:r>
        <w:rPr>
          <w:rFonts w:cs="Arial"/>
          <w:lang w:val="en-US"/>
        </w:rPr>
        <w:t>7135</w:t>
      </w:r>
      <w:r w:rsidR="009D0193">
        <w:rPr>
          <w:rFonts w:cs="Arial"/>
          <w:lang w:val="en-US"/>
        </w:rPr>
        <w:t>)</w:t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777777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need </w:t>
      </w:r>
      <w:r w:rsidR="00A72F81">
        <w:rPr>
          <w:rFonts w:ascii="Arial" w:hAnsi="Arial" w:cs="Arial"/>
        </w:rPr>
        <w:t xml:space="preserve">for </w:t>
      </w:r>
      <w:proofErr w:type="spellStart"/>
      <w:r w:rsidR="00A617E6">
        <w:rPr>
          <w:rFonts w:ascii="Arial" w:hAnsi="Arial" w:cs="Arial"/>
        </w:rPr>
        <w:t>allowInterruption</w:t>
      </w:r>
      <w:bookmarkEnd w:id="2"/>
      <w:r w:rsidR="00A72F81">
        <w:rPr>
          <w:rFonts w:ascii="Arial" w:hAnsi="Arial" w:cs="Arial"/>
        </w:rPr>
        <w:t>s</w:t>
      </w:r>
      <w:proofErr w:type="spellEnd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E77002" w:rsidRPr="00E77002">
        <w:rPr>
          <w:rFonts w:ascii="Arial" w:eastAsia="SimSun" w:hAnsi="Arial" w:cs="Arial"/>
          <w:bCs/>
          <w:lang w:eastAsia="zh-CN"/>
        </w:rPr>
        <w:t>NR_newRAT</w:t>
      </w:r>
      <w:proofErr w:type="spellEnd"/>
      <w:r w:rsidR="00E77002" w:rsidRPr="00E77002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proofErr w:type="spellStart"/>
      <w:r w:rsidRPr="00E77002">
        <w:rPr>
          <w:rFonts w:ascii="Arial" w:hAnsi="Arial" w:cs="Arial"/>
          <w:b/>
          <w:lang w:val="fi-FI"/>
        </w:rPr>
        <w:t>Contact</w:t>
      </w:r>
      <w:proofErr w:type="spellEnd"/>
      <w:r w:rsidRPr="00E77002">
        <w:rPr>
          <w:rFonts w:ascii="Arial" w:hAnsi="Arial" w:cs="Arial"/>
          <w:b/>
          <w:lang w:val="fi-FI"/>
        </w:rPr>
        <w:t xml:space="preserve">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E77002">
        <w:rPr>
          <w:rFonts w:cs="Arial"/>
          <w:lang w:val="fi-FI"/>
        </w:rPr>
        <w:t>Name</w:t>
      </w:r>
      <w:proofErr w:type="spellEnd"/>
      <w:r w:rsidRPr="00E77002">
        <w:rPr>
          <w:rFonts w:cs="Arial"/>
          <w:lang w:val="fi-FI"/>
        </w:rPr>
        <w:t>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proofErr w:type="spellStart"/>
      <w:r w:rsidRPr="00373139">
        <w:rPr>
          <w:rFonts w:cs="Arial"/>
          <w:color w:val="auto"/>
          <w:lang w:val="de-DE"/>
        </w:rPr>
        <w:t>E-mail</w:t>
      </w:r>
      <w:proofErr w:type="spellEnd"/>
      <w:r w:rsidRPr="00373139">
        <w:rPr>
          <w:rFonts w:cs="Arial"/>
          <w:color w:val="auto"/>
          <w:lang w:val="de-DE"/>
        </w:rPr>
        <w:t xml:space="preserve"> </w:t>
      </w:r>
      <w:proofErr w:type="spellStart"/>
      <w:r w:rsidRPr="00373139">
        <w:rPr>
          <w:rFonts w:cs="Arial"/>
          <w:color w:val="auto"/>
          <w:lang w:val="de-DE"/>
        </w:rPr>
        <w:t>Address</w:t>
      </w:r>
      <w:proofErr w:type="spellEnd"/>
      <w:r w:rsidRPr="00373139">
        <w:rPr>
          <w:rFonts w:cs="Arial"/>
          <w:color w:val="auto"/>
          <w:lang w:val="de-DE"/>
        </w:rPr>
        <w:t>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F81F6D7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feature of LTE consists of the optional Boole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>n par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 xml:space="preserve">meter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in the </w:t>
      </w:r>
      <w:proofErr w:type="spellStart"/>
      <w:r w:rsidRPr="00A617E6">
        <w:rPr>
          <w:rFonts w:ascii="Arial" w:hAnsi="Arial" w:cs="Arial"/>
        </w:rPr>
        <w:t>MeasConfig</w:t>
      </w:r>
      <w:proofErr w:type="spellEnd"/>
      <w:r w:rsidRPr="00A617E6">
        <w:rPr>
          <w:rFonts w:ascii="Arial" w:hAnsi="Arial" w:cs="Arial"/>
        </w:rPr>
        <w:t xml:space="preserve"> IE, used in</w:t>
      </w:r>
      <w:r w:rsidR="00A72F81">
        <w:rPr>
          <w:rFonts w:ascii="Arial" w:hAnsi="Arial" w:cs="Arial"/>
        </w:rPr>
        <w:t xml:space="preserve"> the</w:t>
      </w:r>
      <w:r w:rsidRPr="00A617E6">
        <w:rPr>
          <w:rFonts w:ascii="Arial" w:hAnsi="Arial" w:cs="Arial"/>
        </w:rPr>
        <w:t xml:space="preserve"> UE measurement configuration in accordance with the RRC specification TS 36.331. The value TRUE of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parameter indicates that the UE is allowed to cause interruptions to serving cells when performing measurements of deactivated </w:t>
      </w:r>
      <w:proofErr w:type="spellStart"/>
      <w:r w:rsidRPr="00A617E6">
        <w:rPr>
          <w:rFonts w:ascii="Arial" w:hAnsi="Arial" w:cs="Arial"/>
        </w:rPr>
        <w:t>SCell</w:t>
      </w:r>
      <w:proofErr w:type="spellEnd"/>
      <w:r w:rsidRPr="00A617E6">
        <w:rPr>
          <w:rFonts w:ascii="Arial" w:hAnsi="Arial" w:cs="Arial"/>
        </w:rPr>
        <w:t xml:space="preserve"> carriers for </w:t>
      </w:r>
      <w:proofErr w:type="spellStart"/>
      <w:r w:rsidRPr="00332A63">
        <w:rPr>
          <w:rFonts w:ascii="Arial" w:hAnsi="Arial" w:cs="Arial"/>
          <w:i/>
        </w:rPr>
        <w:t>measCycleSCell</w:t>
      </w:r>
      <w:proofErr w:type="spellEnd"/>
      <w:r w:rsidRPr="00A617E6">
        <w:rPr>
          <w:rFonts w:ascii="Arial" w:hAnsi="Arial" w:cs="Arial"/>
        </w:rPr>
        <w:t xml:space="preserve"> of less than 640ms.</w:t>
      </w:r>
    </w:p>
    <w:p w14:paraId="67E78F7D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9789224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RAN2 considers </w:t>
      </w:r>
      <w:r w:rsidR="00A72F81" w:rsidRPr="00A617E6">
        <w:rPr>
          <w:rFonts w:ascii="Arial" w:hAnsi="Arial" w:cs="Arial"/>
        </w:rPr>
        <w:t>adapting</w:t>
      </w:r>
      <w:r w:rsidRPr="00A617E6">
        <w:rPr>
          <w:rFonts w:ascii="Arial" w:hAnsi="Arial" w:cs="Arial"/>
        </w:rPr>
        <w:t xml:space="preserve">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feature of LTE to EN-DC scenarios. However, we consider it RAN4’s responsibility to determine whether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</w:t>
      </w:r>
      <w:r w:rsidR="00C262A7">
        <w:rPr>
          <w:rFonts w:ascii="Arial" w:hAnsi="Arial" w:cs="Arial"/>
        </w:rPr>
        <w:t>ature should be supported or not</w:t>
      </w:r>
      <w:r w:rsidRPr="00A617E6">
        <w:rPr>
          <w:rFonts w:ascii="Arial" w:hAnsi="Arial" w:cs="Arial"/>
        </w:rPr>
        <w:t>.</w:t>
      </w:r>
    </w:p>
    <w:p w14:paraId="618B3FD9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61D60B1" w14:textId="77777777" w:rsid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Therefore, we solicit RAN4’s view on the support of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feat</w:t>
      </w:r>
      <w:r w:rsidR="00A72F81">
        <w:rPr>
          <w:rFonts w:ascii="Arial" w:hAnsi="Arial" w:cs="Arial"/>
        </w:rPr>
        <w:t>ure in relation to NR and EN-DC.</w:t>
      </w:r>
    </w:p>
    <w:p w14:paraId="20133F9E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77777777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 above question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EF483A1" w14:textId="77777777" w:rsidR="00362A15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 w:rsidR="00710FE1">
        <w:rPr>
          <w:rFonts w:ascii="Arial" w:hAnsi="Arial" w:cs="Arial"/>
          <w:bCs/>
        </w:rPr>
        <w:t>103</w:t>
      </w:r>
      <w:r w:rsidR="00292091">
        <w:rPr>
          <w:rFonts w:ascii="Arial" w:hAnsi="Arial" w:cs="Arial"/>
          <w:bCs/>
        </w:rPr>
        <w:t>, Gothenburg, 20-24 Aug 2018</w:t>
      </w:r>
    </w:p>
    <w:p w14:paraId="0FFBF6F8" w14:textId="10405098" w:rsidR="00FF76A7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103-Bis, Chengdu, 8-12 Oct 2018</w:t>
      </w:r>
      <w:r w:rsidR="00FF76A7">
        <w:rPr>
          <w:rFonts w:ascii="Arial" w:hAnsi="Arial" w:cs="Arial"/>
          <w:bCs/>
        </w:rPr>
        <w:tab/>
      </w:r>
      <w:r w:rsidR="00FF76A7"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B6D53" w14:textId="77777777" w:rsidR="00DD732F" w:rsidRDefault="00DD732F">
      <w:r>
        <w:separator/>
      </w:r>
    </w:p>
  </w:endnote>
  <w:endnote w:type="continuationSeparator" w:id="0">
    <w:p w14:paraId="32963E46" w14:textId="77777777" w:rsidR="00DD732F" w:rsidRDefault="00DD732F">
      <w:r>
        <w:continuationSeparator/>
      </w:r>
    </w:p>
  </w:endnote>
  <w:endnote w:type="continuationNotice" w:id="1">
    <w:p w14:paraId="4EC576E9" w14:textId="77777777" w:rsidR="00DD732F" w:rsidRDefault="00DD73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94B3F" w14:textId="77777777" w:rsidR="00DD732F" w:rsidRDefault="00DD732F">
      <w:r>
        <w:separator/>
      </w:r>
    </w:p>
  </w:footnote>
  <w:footnote w:type="continuationSeparator" w:id="0">
    <w:p w14:paraId="7B049335" w14:textId="77777777" w:rsidR="00DD732F" w:rsidRDefault="00DD732F">
      <w:r>
        <w:continuationSeparator/>
      </w:r>
    </w:p>
  </w:footnote>
  <w:footnote w:type="continuationNotice" w:id="1">
    <w:p w14:paraId="31EECEA1" w14:textId="77777777" w:rsidR="00DD732F" w:rsidRDefault="00DD73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5D36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2D37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D732F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5NUHHDQN7SK2-1476151046-25105</_dlc_DocId>
    <_dlc_DocIdUrl xmlns="f166a696-7b5b-4ccd-9f0c-ffde0cceec81">
      <Url>https://ericsson.sharepoint.com/sites/star/_layouts/15/DocIdRedir.aspx?ID=5NUHHDQN7SK2-1476151046-25105</Url>
      <Description>5NUHHDQN7SK2-1476151046-25105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2018-03-20T09:23:00Z</dcterms:created>
  <dcterms:modified xsi:type="dcterms:W3CDTF">2018-06-21T06:56:00Z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0cbb3625-070c-4005-ad19-26fcc3062f14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